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pacing w:after="140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it-IT"/>
        </w:rPr>
        <w:t>XVII LAND ART AL FURLO</w:t>
      </w:r>
    </w:p>
    <w:p>
      <w:pPr>
        <w:pStyle w:val="Di default"/>
        <w:spacing w:after="140"/>
        <w:jc w:val="center"/>
        <w:rPr>
          <w:rFonts w:ascii="Arial" w:cs="Arial" w:hAnsi="Arial" w:eastAsia="Arial"/>
          <w:b w:val="1"/>
          <w:bCs w:val="1"/>
          <w:i w:val="1"/>
          <w:iCs w:val="1"/>
          <w:sz w:val="26"/>
          <w:szCs w:val="26"/>
        </w:rPr>
      </w:pPr>
      <w:r>
        <w:rPr>
          <w:rFonts w:ascii="Arial" w:hAnsi="Arial"/>
          <w:b w:val="1"/>
          <w:bCs w:val="1"/>
          <w:i w:val="1"/>
          <w:iCs w:val="1"/>
          <w:sz w:val="26"/>
          <w:szCs w:val="26"/>
          <w:rtl w:val="0"/>
          <w:lang w:val="it-IT"/>
        </w:rPr>
        <w:t>Arte Territorio Comunit</w:t>
      </w:r>
      <w:r>
        <w:rPr>
          <w:rFonts w:ascii="Arial" w:hAnsi="Arial" w:hint="default"/>
          <w:b w:val="1"/>
          <w:bCs w:val="1"/>
          <w:i w:val="1"/>
          <w:iCs w:val="1"/>
          <w:sz w:val="26"/>
          <w:szCs w:val="26"/>
          <w:rtl w:val="0"/>
          <w:lang w:val="it-IT"/>
        </w:rPr>
        <w:t>à</w:t>
      </w:r>
    </w:p>
    <w:p>
      <w:pPr>
        <w:pStyle w:val="Di default"/>
        <w:spacing w:after="140" w:line="336" w:lineRule="auto"/>
        <w:jc w:val="center"/>
        <w:rPr>
          <w:rFonts w:ascii="Arial" w:cs="Arial" w:hAnsi="Arial" w:eastAsia="Arial"/>
          <w:b w:val="0"/>
          <w:bCs w:val="0"/>
          <w:outline w:val="0"/>
          <w:color w:val="1d2129"/>
          <w:sz w:val="24"/>
          <w:szCs w:val="24"/>
          <w:u w:color="1d2129"/>
          <w:shd w:val="clear" w:color="auto" w:fill="ffffff"/>
          <w14:textFill>
            <w14:solidFill>
              <w14:srgbClr w14:val="1D2129"/>
            </w14:solidFill>
          </w14:textFill>
        </w:rPr>
      </w:pP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b w:val="1"/>
          <w:bCs w:val="1"/>
          <w:sz w:val="26"/>
          <w:szCs w:val="26"/>
          <w:rtl w:val="0"/>
          <w:lang w:val="it-IT"/>
        </w:rPr>
        <w:t>Inaugurazione 29 agosto 2026 ore 16.30</w:t>
      </w:r>
      <w:r>
        <w:rPr>
          <w:rFonts w:ascii="Arial" w:cs="Arial" w:hAnsi="Arial" w:eastAsia="Arial"/>
          <w:b w:val="1"/>
          <w:bCs w:val="1"/>
          <w:sz w:val="26"/>
          <w:szCs w:val="26"/>
        </w:rPr>
        <w:br w:type="textWrapping"/>
      </w:r>
      <w:r>
        <w:rPr>
          <w:rFonts w:ascii="Arial" w:hAnsi="Arial"/>
          <w:b w:val="1"/>
          <w:bCs w:val="1"/>
          <w:sz w:val="26"/>
          <w:szCs w:val="26"/>
          <w:rtl w:val="0"/>
          <w:lang w:val="it-IT"/>
        </w:rPr>
        <w:t>Casa degli Artisti di Sant</w:t>
      </w:r>
      <w:r>
        <w:rPr>
          <w:rFonts w:ascii="Arial" w:hAnsi="Arial" w:hint="default"/>
          <w:b w:val="1"/>
          <w:bCs w:val="1"/>
          <w:sz w:val="26"/>
          <w:szCs w:val="26"/>
          <w:rtl w:val="0"/>
          <w:lang w:val="it-IT"/>
        </w:rPr>
        <w:t>’</w:t>
      </w:r>
      <w:r>
        <w:rPr>
          <w:rFonts w:ascii="Arial" w:hAnsi="Arial"/>
          <w:b w:val="1"/>
          <w:bCs w:val="1"/>
          <w:sz w:val="26"/>
          <w:szCs w:val="26"/>
          <w:rtl w:val="0"/>
          <w:lang w:val="it-IT"/>
        </w:rPr>
        <w:t>Anna del Furlo</w:t>
      </w:r>
      <w:r>
        <w:rPr>
          <w:rFonts w:ascii="Arial" w:cs="Arial" w:hAnsi="Arial" w:eastAsia="Arial"/>
          <w:b w:val="1"/>
          <w:bCs w:val="1"/>
          <w:sz w:val="26"/>
          <w:szCs w:val="26"/>
        </w:rPr>
        <w:br w:type="textWrapping"/>
      </w:r>
      <w:r>
        <w:rPr>
          <w:rFonts w:ascii="Arial" w:hAnsi="Arial"/>
          <w:b w:val="0"/>
          <w:bCs w:val="0"/>
          <w:sz w:val="24"/>
          <w:szCs w:val="24"/>
          <w:rtl w:val="0"/>
          <w:lang w:val="it-IT"/>
        </w:rPr>
        <w:t>Sant</w:t>
      </w:r>
      <w:r>
        <w:rPr>
          <w:rFonts w:ascii="Arial" w:hAnsi="Arial" w:hint="default"/>
          <w:b w:val="0"/>
          <w:bCs w:val="0"/>
          <w:sz w:val="24"/>
          <w:szCs w:val="24"/>
          <w:rtl w:val="0"/>
          <w:lang w:val="it-IT"/>
        </w:rPr>
        <w:t>’</w:t>
      </w:r>
      <w:r>
        <w:rPr>
          <w:rFonts w:ascii="Arial" w:hAnsi="Arial"/>
          <w:b w:val="0"/>
          <w:bCs w:val="0"/>
          <w:sz w:val="24"/>
          <w:szCs w:val="24"/>
          <w:rtl w:val="0"/>
          <w:lang w:val="it-IT"/>
        </w:rPr>
        <w:t>Anna del Furlo 30</w:t>
      </w:r>
      <w:r>
        <w:rPr>
          <w:rFonts w:ascii="Arial" w:hAnsi="Arial"/>
          <w:b w:val="0"/>
          <w:bCs w:val="0"/>
          <w:sz w:val="24"/>
          <w:szCs w:val="24"/>
          <w:rtl w:val="0"/>
          <w:lang w:val="it-IT"/>
        </w:rPr>
        <w:t xml:space="preserve">- </w:t>
      </w:r>
      <w:r>
        <w:rPr>
          <w:rFonts w:ascii="Arial" w:hAnsi="Arial"/>
          <w:b w:val="0"/>
          <w:bCs w:val="0"/>
          <w:outline w:val="0"/>
          <w:color w:val="1d2129"/>
          <w:sz w:val="24"/>
          <w:szCs w:val="24"/>
          <w:u w:color="1d2129"/>
          <w:shd w:val="clear" w:color="auto" w:fill="ffffff"/>
          <w:rtl w:val="0"/>
          <w:lang w:val="it-IT"/>
          <w14:textFill>
            <w14:solidFill>
              <w14:srgbClr w14:val="1D2129"/>
            </w14:solidFill>
          </w14:textFill>
        </w:rPr>
        <w:t>Fossombrone (PU)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" w:cs="Arial" w:hAnsi="Arial" w:eastAsia="Arial"/>
          <w:b w:val="1"/>
          <w:bCs w:val="1"/>
          <w:i w:val="1"/>
          <w:iCs w:val="1"/>
          <w:outline w:val="0"/>
          <w:color w:val="1d2129"/>
          <w:u w:color="1d2129"/>
          <w:shd w:val="clear" w:color="auto" w:fill="ffffff"/>
          <w14:textFill>
            <w14:solidFill>
              <w14:srgbClr w14:val="1D2129"/>
            </w14:solidFill>
          </w14:textFill>
        </w:rPr>
      </w:pPr>
      <w:r>
        <w:rPr>
          <w:rFonts w:ascii="Arial" w:hAnsi="Arial"/>
          <w:i w:val="1"/>
          <w:iCs w:val="1"/>
          <w:outline w:val="0"/>
          <w:color w:val="1d2129"/>
          <w:sz w:val="24"/>
          <w:szCs w:val="24"/>
          <w:u w:color="1d2129"/>
          <w:shd w:val="clear" w:color="auto" w:fill="ffffff"/>
          <w:rtl w:val="0"/>
          <w:lang w:val="it-IT"/>
          <w14:textFill>
            <w14:solidFill>
              <w14:srgbClr w14:val="1D2129"/>
            </w14:solidFill>
          </w14:textFill>
        </w:rPr>
        <w:t>Fino al 6 settembre 2026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" w:cs="Arial" w:hAnsi="Arial" w:eastAsia="Arial"/>
          <w:b w:val="1"/>
          <w:bCs w:val="1"/>
          <w:outline w:val="0"/>
          <w:color w:val="1d2129"/>
          <w:u w:color="1d2129"/>
          <w:shd w:val="clear" w:color="auto" w:fill="ffffff"/>
          <w14:textFill>
            <w14:solidFill>
              <w14:srgbClr w14:val="1D2129"/>
            </w14:solidFill>
          </w14:textFill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" w:cs="Arial" w:hAnsi="Arial" w:eastAsia="Arial"/>
          <w:b w:val="1"/>
          <w:bCs w:val="1"/>
          <w:outline w:val="0"/>
          <w:color w:val="1d2129"/>
          <w:u w:color="1d2129"/>
          <w:shd w:val="clear" w:color="auto" w:fill="ffffff"/>
          <w14:textFill>
            <w14:solidFill>
              <w14:srgbClr w14:val="1D2129"/>
            </w14:solidFill>
          </w14:textFill>
        </w:rPr>
      </w:pPr>
    </w:p>
    <w:p>
      <w:pPr>
        <w:pStyle w:val="Di default"/>
        <w:suppressAutoHyphens w:val="1"/>
        <w:jc w:val="both"/>
        <w:rPr>
          <w:rFonts w:ascii="Arial" w:cs="Arial" w:hAnsi="Arial" w:eastAsia="Arial"/>
          <w:outline w:val="0"/>
          <w:color w:val="222222"/>
          <w:sz w:val="24"/>
          <w:szCs w:val="24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z w:val="24"/>
          <w:szCs w:val="24"/>
          <w:u w:val="single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Sabato</w:t>
      </w:r>
      <w:r>
        <w:rPr>
          <w:rFonts w:ascii="Arial" w:hAnsi="Arial" w:hint="default"/>
          <w:outline w:val="0"/>
          <w:color w:val="222222"/>
          <w:sz w:val="24"/>
          <w:szCs w:val="24"/>
          <w:u w:val="single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outline w:val="0"/>
          <w:color w:val="222222"/>
          <w:sz w:val="24"/>
          <w:szCs w:val="24"/>
          <w:u w:val="single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29 agosto </w:t>
      </w:r>
      <w:r>
        <w:rPr>
          <w:rFonts w:ascii="Arial" w:hAnsi="Arial"/>
          <w:outline w:val="0"/>
          <w:color w:val="222222"/>
          <w:sz w:val="24"/>
          <w:szCs w:val="24"/>
          <w:u w:val="single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2026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si apre la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noFill/>
          </w14:textFill>
        </w:rPr>
        <w:t> 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XVII</w:t>
      </w:r>
      <w:r>
        <w:rPr>
          <w:rFonts w:ascii="Arial" w:hAnsi="Arial" w:hint="default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edizione della LAND ART AL FURLO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nel Parco di Sculture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proprio sotto la Diga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del Furlo, promossa dalla </w:t>
      </w:r>
      <w:r>
        <w:rPr>
          <w:rFonts w:ascii="Arial" w:hAnsi="Arial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Casa degli Artisti di Sant</w:t>
      </w:r>
      <w:r>
        <w:rPr>
          <w:rFonts w:ascii="Arial" w:hAnsi="Arial" w:hint="default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Anna del Furlo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con il patrocinio della Provincia di Pesaro e Urbino e del Comune di Fossombrone. </w:t>
      </w:r>
    </w:p>
    <w:p>
      <w:pPr>
        <w:pStyle w:val="Di default"/>
        <w:suppressAutoHyphens w:val="1"/>
        <w:jc w:val="both"/>
        <w:rPr>
          <w:rFonts w:ascii="Arial" w:cs="Arial" w:hAnsi="Arial" w:eastAsia="Arial"/>
          <w:outline w:val="0"/>
          <w:color w:val="222222"/>
          <w:sz w:val="24"/>
          <w:szCs w:val="24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i default"/>
        <w:suppressAutoHyphens w:val="1"/>
        <w:jc w:val="both"/>
        <w:rPr>
          <w:rFonts w:ascii="Arial" w:cs="Arial" w:hAnsi="Arial" w:eastAsia="Arial"/>
          <w:outline w:val="0"/>
          <w:color w:val="222222"/>
          <w:sz w:val="24"/>
          <w:szCs w:val="24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Da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l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lontano inizio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nel 2010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le parole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ARTE, TERRITORIO, COMUNIT</w:t>
      </w:r>
      <w:r>
        <w:rPr>
          <w:rFonts w:ascii="Arial" w:hAnsi="Arial" w:hint="default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À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”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hanno preso sempre pi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ù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significato e spessore culturale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. L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appuntamento di fine estate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è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diventato un piccolo rito d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affetto: arrivano artisti, amici, sconosciuti, tutti immersi in un territorio magico e selvaggio. Il Furlo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è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un luogo dell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anima, e chi arriva, e sente questa sensazione, entra subito a far parte della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Comunit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à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. Diciassette anni di attivit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artistica, il Parco sempre aperto e libero, con una proposta culturale unica nelle Marche, tutto questo ha trovato la riconoscenza della gente che ha premiato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la Land Art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con il passaparola, come un tam-tam, un invito allo stupore per andare a perlustrare un posto segreto.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«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Siamo oramai conosciuti, ma sempre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segreti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”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duecento opere da riscoprire ogni volta. Succede, ormai per tutto l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anno, ogni giorno arriva una scolaresca, un gruppo in bici, famiglie con bambini, moltissimi gli stranieri (da quando la Land Art del Furlo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è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sulla guida Lonely Planet), e ogni volta vince la meraviglia, che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è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alla base dell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atto artistico.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»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scrive Andreina De Tomassi. </w:t>
      </w:r>
    </w:p>
    <w:p>
      <w:pPr>
        <w:pStyle w:val="Di default"/>
        <w:suppressAutoHyphens w:val="1"/>
        <w:jc w:val="both"/>
        <w:rPr>
          <w:rFonts w:ascii="Arial" w:cs="Arial" w:hAnsi="Arial" w:eastAsia="Arial"/>
          <w:outline w:val="0"/>
          <w:color w:val="222222"/>
          <w:sz w:val="24"/>
          <w:szCs w:val="24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i default"/>
        <w:suppressAutoHyphens w:val="1"/>
        <w:jc w:val="both"/>
        <w:rPr>
          <w:rFonts w:ascii="Arial" w:cs="Arial" w:hAnsi="Arial" w:eastAsia="Arial"/>
          <w:outline w:val="0"/>
          <w:color w:val="222222"/>
          <w:sz w:val="24"/>
          <w:szCs w:val="24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Quest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anno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i nuovi lavori che andranno a implementare il Parco, gi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ricco di oltre duecento opere, susciteranno molto interesse. Per la Giuria,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-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il curatore Andrea Baffoni, il vicepresidente Elvio Moretti, la cofondatrice Andreina De Tomassi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-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la scelta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è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stata difficile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: 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ra stato chiesto agli artisti di portare un materiale non deperibile, possibilmente sculture alte pi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ù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di due metri. Sono giunte molte proposte, dopo che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nel 2025 il Parco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è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rimasto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ferm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per dare avvio ai lavori di restauro. </w:t>
      </w:r>
    </w:p>
    <w:p>
      <w:pPr>
        <w:pStyle w:val="Di default"/>
        <w:suppressAutoHyphens w:val="1"/>
        <w:jc w:val="both"/>
        <w:rPr>
          <w:rFonts w:ascii="Arial" w:cs="Arial" w:hAnsi="Arial" w:eastAsia="Arial"/>
          <w:outline w:val="0"/>
          <w:color w:val="222222"/>
          <w:sz w:val="24"/>
          <w:szCs w:val="24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i default"/>
        <w:suppressAutoHyphens w:val="1"/>
        <w:jc w:val="both"/>
        <w:rPr>
          <w:rFonts w:ascii="Arial" w:cs="Arial" w:hAnsi="Arial" w:eastAsia="Arial"/>
          <w:outline w:val="0"/>
          <w:color w:val="222222"/>
          <w:sz w:val="24"/>
          <w:szCs w:val="24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Ma la scelta ha seguito la strada della differenza delle tecniche. Ecco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Alberto Brutti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che ha scelto di presentare una scultura in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corten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Marina Benedetti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artista esperta in vetro fusione, che per la prima volta installer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un totem quasi tutto in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vetro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Mario Naccarato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che ha gi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due opere in permanenza, si cimenta con il mondo delle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resine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. Ci saranno opere che desteranno molte curiosit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à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come quella di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Antonio Sorace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(il fondatore della Casa degli Artisti), che ha dato un titolo sibillino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Arial" w:hAnsi="Arial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Mettiamoci una</w:t>
      </w:r>
      <w:r>
        <w:rPr>
          <w:rFonts w:ascii="Arial" w:hAnsi="Arial" w:hint="default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pietra</w:t>
      </w:r>
      <w:r>
        <w:rPr>
          <w:rFonts w:ascii="Arial" w:hAnsi="Arial" w:hint="default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sopra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”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il totem di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Carla Sello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docente e artista giramondo, che proporr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una stele giocosa tutta in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plastica riciclata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ci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saranno i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Draghi della memoria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”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lunghi venti metri, opera collettiva in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ferro e ceramiche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elaborata dallo scultore cagliese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Valfrido Gazzetti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. A tutto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mosaico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saranno le opere di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Cristina Cucchi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-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di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Mosaichiamo la citt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à”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-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con la pittrice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Maria Grazia Focanti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gi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presente con una pedana nel Cammino di Sant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Anna. Dalla Tunisia arrivano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Bady Essid Jaballah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e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Karim Kraiem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per un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mosaico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 tutto tondo. Ancora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mosaico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ma astratto, quello dei beniamini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Michele Picone e Katia Grasso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. La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carta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 è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invece la protagonista di due opere: un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installazione che racconta la tesi di laurea di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Ana Kostic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e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Valerio Rosati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neo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-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architetti del Politecnico milanese che hanno dedicato il loro lavoro alla Casa degli Artisti e alle sue architetture di inizio Novecento. L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altro lavoro si intitola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Metro cubo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”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e raccoglie tutta la vita di una professoressa di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atematica e artista,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Rosapia Lalli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che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andata in pensione, ha costruito un sacello con centinaia di libri. Non mancher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un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opera di Land Art con le bobine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riciclate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avvolte nell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edera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di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Andrea Scarpellini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.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Si chiude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con un intenso lavoro di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Marco Mariucci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e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Giulietta Mastroianni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: una pedana in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b w:val="1"/>
          <w:bCs w:val="1"/>
          <w:i w:val="1"/>
          <w:iCs w:val="1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gres porcellanato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dedicata alla tragedia di Gaza.</w:t>
      </w:r>
    </w:p>
    <w:p>
      <w:pPr>
        <w:pStyle w:val="Di default"/>
        <w:suppressAutoHyphens w:val="1"/>
        <w:jc w:val="both"/>
        <w:rPr>
          <w:rFonts w:ascii="Arial" w:cs="Arial" w:hAnsi="Arial" w:eastAsia="Arial"/>
          <w:outline w:val="0"/>
          <w:color w:val="222222"/>
          <w:sz w:val="24"/>
          <w:szCs w:val="24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i default"/>
        <w:suppressAutoHyphens w:val="1"/>
        <w:jc w:val="both"/>
        <w:rPr>
          <w:rFonts w:ascii="Arial" w:cs="Arial" w:hAnsi="Arial" w:eastAsia="Arial"/>
          <w:outline w:val="0"/>
          <w:color w:val="222222"/>
          <w:sz w:val="24"/>
          <w:szCs w:val="24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Nel giorno di apertura, oltre alla visita guidata alle opere nuove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-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sabato 29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agosto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ore 16,30; in caso di pioggia si sposta al 30 agosto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-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verranno presentati la tesi di Kostic e Rosati, 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La nuova vita del Furlo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”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e poi, prima del banchetto finale, Elvio Moretti illustrer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due cataloghi: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il primo dedicato alle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due edizioni di Land Art alla Ginestra di Passo del Furlo, 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il secondo che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raccoglie tutte le 100 opere del Cammino di Sant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Anna, la cui chiusura, dopo 5 anni di lavori, fu il felice evento di Pesaro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24.</w:t>
      </w:r>
      <w:r>
        <w:rPr>
          <w:rFonts w:ascii="Arial" w:hAnsi="Arial" w:hint="default"/>
          <w:outline w:val="0"/>
          <w:color w:val="222222"/>
          <w:sz w:val="24"/>
          <w:szCs w:val="24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</w:p>
    <w:p>
      <w:pPr>
        <w:pStyle w:val="Di default"/>
        <w:suppressAutoHyphens w:val="1"/>
        <w:jc w:val="both"/>
        <w:rPr>
          <w:rFonts w:ascii="Arial" w:cs="Arial" w:hAnsi="Arial" w:eastAsia="Arial"/>
          <w:outline w:val="0"/>
          <w:color w:val="222222"/>
          <w:sz w:val="24"/>
          <w:szCs w:val="24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i default"/>
        <w:suppressAutoHyphens w:val="1"/>
        <w:spacing w:line="264" w:lineRule="auto"/>
        <w:jc w:val="both"/>
        <w:rPr>
          <w:rFonts w:ascii="Arial" w:cs="Arial" w:hAnsi="Arial" w:eastAsia="Arial"/>
          <w:outline w:val="0"/>
          <w:color w:val="0a0a0a"/>
          <w:sz w:val="23"/>
          <w:szCs w:val="23"/>
          <w:shd w:val="clear" w:color="auto" w:fill="ffffff"/>
          <w14:textFill>
            <w14:solidFill>
              <w14:srgbClr w14:val="0A0A0A"/>
            </w14:solidFill>
          </w14:textFill>
        </w:rPr>
      </w:pPr>
      <w:r>
        <w:rPr>
          <w:rFonts w:ascii="Arial" w:hAnsi="Arial"/>
          <w:outline w:val="0"/>
          <w:color w:val="000000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 xml:space="preserve">La </w:t>
      </w:r>
      <w:r>
        <w:rPr>
          <w:rFonts w:ascii="Arial" w:hAnsi="Arial"/>
          <w:b w:val="1"/>
          <w:bCs w:val="1"/>
          <w:outline w:val="0"/>
          <w:color w:val="000000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Casa degli Artisti di Sant</w:t>
      </w:r>
      <w:r>
        <w:rPr>
          <w:rFonts w:ascii="Arial" w:hAnsi="Arial" w:hint="default"/>
          <w:b w:val="1"/>
          <w:bCs w:val="1"/>
          <w:outline w:val="0"/>
          <w:color w:val="000000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b w:val="1"/>
          <w:bCs w:val="1"/>
          <w:outline w:val="0"/>
          <w:color w:val="000000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Anna del Furlo</w:t>
      </w:r>
      <w:r>
        <w:rPr>
          <w:rFonts w:ascii="Arial" w:hAnsi="Arial" w:hint="default"/>
          <w:outline w:val="0"/>
          <w:color w:val="000000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 xml:space="preserve"> è </w:t>
      </w:r>
      <w:r>
        <w:rPr>
          <w:rFonts w:ascii="Arial" w:hAnsi="Arial"/>
          <w:outline w:val="0"/>
          <w:color w:val="000000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un</w:t>
      </w:r>
      <w:r>
        <w:rPr>
          <w:rFonts w:ascii="Arial" w:hAnsi="Arial" w:hint="default"/>
          <w:outline w:val="0"/>
          <w:color w:val="000000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outline w:val="0"/>
          <w:color w:val="001d35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01D35"/>
            </w14:solidFill>
          </w14:textFill>
        </w:rPr>
        <w:t>parco-museo a cielo aperto situato nella Riserva Naturale della Gola del Furlo (PU), nelle Marche</w:t>
      </w:r>
      <w:r>
        <w:rPr>
          <w:rFonts w:ascii="Arial" w:hAnsi="Arial"/>
          <w:outline w:val="0"/>
          <w:color w:val="001d35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01D35"/>
            </w14:solidFill>
          </w14:textFill>
        </w:rPr>
        <w:t xml:space="preserve">. Attraverso 16 edizioni della Land Art al Furlo 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ha permesso la realizzazione di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 oltre 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600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 installazioni artistiche, mosaici, sculture e opere site-specific che dialogano con la natura circostante, trasformando il bosco di Sant'Anna in un percorso d'arte contemporanea sostenibile e accessibile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. Alla Land Art al Furlo </w:t>
      </w:r>
      <w:r>
        <w:rPr>
          <w:rFonts w:ascii="Arial" w:hAnsi="Arial" w:hint="default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è 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stato assegnato dal Ministero della Cultura il titolo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 di 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Luogo del Contemporaneo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; </w:t>
      </w:r>
      <w:r>
        <w:rPr>
          <w:rFonts w:ascii="Arial" w:hAnsi="Arial" w:hint="default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è 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stata premiata l</w:t>
      </w:r>
      <w:r>
        <w:rPr>
          <w:rFonts w:ascii="Arial" w:hAnsi="Arial" w:hint="default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’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attivit</w:t>
      </w:r>
      <w:r>
        <w:rPr>
          <w:rFonts w:ascii="Arial" w:hAnsi="Arial" w:hint="default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à 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della Casa degli Artisti 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con il Premio Metauro e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 nel 2019 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i suoi 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promotori, Andreina De Tomassi e Antonio Sorace, 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 xml:space="preserve">sono stati insigniti dal Premio Rotondi, quali </w:t>
      </w:r>
      <w:r>
        <w:rPr>
          <w:rFonts w:ascii="Arial" w:hAnsi="Arial" w:hint="default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“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salvatori dell</w:t>
      </w:r>
      <w:r>
        <w:rPr>
          <w:rFonts w:ascii="Arial" w:hAnsi="Arial" w:hint="default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’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arte</w:t>
      </w:r>
      <w:r>
        <w:rPr>
          <w:rFonts w:ascii="Arial" w:hAnsi="Arial" w:hint="default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”</w:t>
      </w:r>
      <w:r>
        <w:rPr>
          <w:rFonts w:ascii="Arial" w:hAnsi="Arial"/>
          <w:outline w:val="0"/>
          <w:color w:val="0a0a0a"/>
          <w:sz w:val="23"/>
          <w:szCs w:val="23"/>
          <w:shd w:val="clear" w:color="auto" w:fill="ffffff"/>
          <w:rtl w:val="0"/>
          <w:lang w:val="it-IT"/>
          <w14:textFill>
            <w14:solidFill>
              <w14:srgbClr w14:val="0A0A0A"/>
            </w14:solidFill>
          </w14:textFill>
        </w:rPr>
        <w:t>.</w:t>
      </w:r>
    </w:p>
    <w:p>
      <w:pPr>
        <w:pStyle w:val="Di default"/>
        <w:suppressAutoHyphens w:val="1"/>
        <w:jc w:val="left"/>
        <w:rPr>
          <w:rFonts w:ascii="Arial" w:cs="Arial" w:hAnsi="Arial" w:eastAsia="Arial"/>
          <w:outline w:val="0"/>
          <w:color w:val="0a0a0a"/>
          <w:sz w:val="32"/>
          <w:szCs w:val="32"/>
          <w:shd w:val="clear" w:color="auto" w:fill="ffffff"/>
          <w14:textFill>
            <w14:solidFill>
              <w14:srgbClr w14:val="0A0A0A"/>
            </w14:solidFill>
          </w14:textFill>
        </w:rPr>
      </w:pPr>
    </w:p>
    <w:p>
      <w:pPr>
        <w:pStyle w:val="Di default"/>
        <w:suppressAutoHyphens w:val="1"/>
        <w:spacing w:after="240"/>
        <w:jc w:val="both"/>
        <w:rPr>
          <w:rFonts w:ascii="Arial" w:cs="Arial" w:hAnsi="Arial" w:eastAsia="Arial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it-IT"/>
        </w:rPr>
        <w:t>INFO</w:t>
      </w:r>
    </w:p>
    <w:p>
      <w:pPr>
        <w:pStyle w:val="Di default"/>
        <w:spacing w:after="140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it-IT"/>
        </w:rPr>
        <w:t>XVII LAND ART AL FURLO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it-IT"/>
        </w:rPr>
        <w:t>Arte Territorio Comunit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it-IT"/>
        </w:rPr>
        <w:t>à</w:t>
      </w:r>
    </w:p>
    <w:p>
      <w:pPr>
        <w:pStyle w:val="Di default"/>
        <w:spacing w:after="140"/>
        <w:rPr>
          <w:rFonts w:ascii="Arial" w:cs="Arial" w:hAnsi="Arial" w:eastAsia="Arial"/>
          <w:b w:val="1"/>
          <w:bCs w:val="1"/>
          <w:outline w:val="0"/>
          <w:color w:val="1d2129"/>
          <w:sz w:val="20"/>
          <w:szCs w:val="20"/>
          <w:u w:color="1d2129"/>
          <w:shd w:val="clear" w:color="auto" w:fill="ffffff"/>
          <w14:textFill>
            <w14:solidFill>
              <w14:srgbClr w14:val="1D2129"/>
            </w14:solidFill>
          </w14:textFill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it-IT"/>
        </w:rPr>
        <w:t>Inaugurazione 29 agosto 2026 ore 16.30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outline w:val="0"/>
          <w:color w:val="1d2129"/>
          <w:sz w:val="20"/>
          <w:szCs w:val="20"/>
          <w:u w:color="1d2129"/>
          <w:shd w:val="clear" w:color="auto" w:fill="ffffff"/>
          <w:rtl w:val="0"/>
          <w:lang w:val="it-IT"/>
          <w14:textFill>
            <w14:solidFill>
              <w14:srgbClr w14:val="1D2129"/>
            </w14:solidFill>
          </w14:textFill>
        </w:rPr>
        <w:t>Fino al 6 settembre 2026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Casa degli Artisti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Fonts w:ascii="Arial" w:hAnsi="Arial"/>
          <w:rtl w:val="0"/>
          <w:lang w:val="it-IT"/>
        </w:rPr>
        <w:t>Sant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Anna del Furlo, 30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61034 Fossombrone (PU)</w:t>
      </w:r>
      <w:r>
        <w:rPr>
          <w:rFonts w:ascii="Arial" w:cs="Arial" w:hAnsi="Arial" w:eastAsia="Arial"/>
        </w:rPr>
        <w:br w:type="textWrapping"/>
      </w:r>
      <w:r>
        <w:rPr>
          <w:rFonts w:ascii="Arial" w:cs="Arial" w:hAnsi="Arial" w:eastAsia="Arial"/>
        </w:rPr>
        <w:fldChar w:fldCharType="begin" w:fldLock="0"/>
      </w:r>
      <w:r>
        <w:rPr>
          <w:rFonts w:ascii="Arial" w:cs="Arial" w:hAnsi="Arial" w:eastAsia="Arial"/>
        </w:rPr>
        <w:instrText xml:space="preserve"> HYPERLINK "http://www.landartalfurlo.it"</w:instrText>
      </w:r>
      <w:r>
        <w:rPr>
          <w:rFonts w:ascii="Arial" w:cs="Arial" w:hAnsi="Arial" w:eastAsia="Arial"/>
        </w:rPr>
        <w:fldChar w:fldCharType="separate" w:fldLock="0"/>
      </w:r>
      <w:r>
        <w:rPr>
          <w:rFonts w:ascii="Arial" w:hAnsi="Arial"/>
          <w:rtl w:val="0"/>
          <w:lang w:val="it-IT"/>
        </w:rPr>
        <w:t>www.landartalfurlo.it</w:t>
      </w:r>
      <w:r>
        <w:rPr>
          <w:rFonts w:ascii="Arial" w:cs="Arial" w:hAnsi="Arial" w:eastAsia="Arial"/>
        </w:rPr>
        <w:fldChar w:fldCharType="end" w:fldLock="0"/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 xml:space="preserve">Presidente  Antonio Sorace:  </w:t>
      </w:r>
      <w:r>
        <w:rPr>
          <w:rStyle w:val="Hyperlink.0"/>
          <w:rFonts w:ascii="Arial" w:cs="Arial" w:hAnsi="Arial" w:eastAsia="Arial"/>
        </w:rPr>
        <w:fldChar w:fldCharType="begin" w:fldLock="0"/>
      </w:r>
      <w:r>
        <w:rPr>
          <w:rStyle w:val="Hyperlink.0"/>
          <w:rFonts w:ascii="Arial" w:cs="Arial" w:hAnsi="Arial" w:eastAsia="Arial"/>
        </w:rPr>
        <w:instrText xml:space="preserve"> HYPERLINK "mailto:zsorace@gmail.com"</w:instrText>
      </w:r>
      <w:r>
        <w:rPr>
          <w:rStyle w:val="Hyperlink.0"/>
          <w:rFonts w:ascii="Arial" w:cs="Arial" w:hAnsi="Arial" w:eastAsia="Arial"/>
        </w:rPr>
        <w:fldChar w:fldCharType="separate" w:fldLock="0"/>
      </w:r>
      <w:r>
        <w:rPr>
          <w:rStyle w:val="Hyperlink.0"/>
          <w:rFonts w:ascii="Arial" w:hAnsi="Arial"/>
          <w:rtl w:val="0"/>
          <w:lang w:val="it-IT"/>
        </w:rPr>
        <w:t>zsorace@gmail.com</w:t>
      </w:r>
      <w:r>
        <w:rPr>
          <w:rFonts w:ascii="Arial" w:cs="Arial" w:hAnsi="Arial" w:eastAsia="Arial"/>
        </w:rPr>
        <w:fldChar w:fldCharType="end" w:fldLock="0"/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Curatore    Andrea Baffoni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 xml:space="preserve">Cataloghi   Elvio Moretti: </w:t>
      </w:r>
      <w:r>
        <w:rPr>
          <w:rStyle w:val="Hyperlink.1"/>
          <w:rFonts w:ascii="Arial" w:cs="Arial" w:hAnsi="Arial" w:eastAsia="Arial"/>
        </w:rPr>
        <w:fldChar w:fldCharType="begin" w:fldLock="0"/>
      </w:r>
      <w:r>
        <w:rPr>
          <w:rStyle w:val="Hyperlink.1"/>
          <w:rFonts w:ascii="Arial" w:cs="Arial" w:hAnsi="Arial" w:eastAsia="Arial"/>
        </w:rPr>
        <w:instrText xml:space="preserve"> HYPERLINK "mailto:elvio.moretti@gmail.com"</w:instrText>
      </w:r>
      <w:r>
        <w:rPr>
          <w:rStyle w:val="Hyperlink.1"/>
          <w:rFonts w:ascii="Arial" w:cs="Arial" w:hAnsi="Arial" w:eastAsia="Arial"/>
        </w:rPr>
        <w:fldChar w:fldCharType="separate" w:fldLock="0"/>
      </w:r>
      <w:r>
        <w:rPr>
          <w:rStyle w:val="Hyperlink.1"/>
          <w:rFonts w:ascii="Arial" w:hAnsi="Arial"/>
          <w:rtl w:val="0"/>
          <w:lang w:val="it-IT"/>
        </w:rPr>
        <w:t>elvio.moretti@gmail.com</w:t>
      </w:r>
      <w:r>
        <w:rPr>
          <w:rFonts w:ascii="Arial" w:cs="Arial" w:hAnsi="Arial" w:eastAsia="Arial"/>
        </w:rPr>
        <w:fldChar w:fldCharType="end" w:fldLock="0"/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 xml:space="preserve">Ricerche   Andreina De Tomassi: </w:t>
      </w:r>
      <w:r>
        <w:rPr>
          <w:rFonts w:ascii="Arial" w:cs="Arial" w:hAnsi="Arial" w:eastAsia="Arial"/>
        </w:rPr>
        <w:fldChar w:fldCharType="begin" w:fldLock="0"/>
      </w:r>
      <w:r>
        <w:rPr>
          <w:rFonts w:ascii="Arial" w:cs="Arial" w:hAnsi="Arial" w:eastAsia="Arial"/>
        </w:rPr>
        <w:instrText xml:space="preserve"> HYPERLINK "mailto:andreadetomassi@gmail.com"</w:instrText>
      </w:r>
      <w:r>
        <w:rPr>
          <w:rFonts w:ascii="Arial" w:cs="Arial" w:hAnsi="Arial" w:eastAsia="Arial"/>
        </w:rPr>
        <w:fldChar w:fldCharType="separate" w:fldLock="0"/>
      </w:r>
      <w:r>
        <w:rPr>
          <w:rFonts w:ascii="Arial" w:hAnsi="Arial"/>
          <w:rtl w:val="0"/>
          <w:lang w:val="it-IT"/>
        </w:rPr>
        <w:t>andreadetomassi@gmail.com</w:t>
      </w:r>
      <w:r>
        <w:rPr>
          <w:rFonts w:ascii="Arial" w:cs="Arial" w:hAnsi="Arial" w:eastAsia="Arial"/>
        </w:rPr>
        <w:fldChar w:fldCharType="end" w:fldLock="0"/>
      </w:r>
      <w:r>
        <w:rPr>
          <w:rFonts w:ascii="Arial" w:hAnsi="Arial"/>
          <w:rtl w:val="0"/>
          <w:lang w:val="it-IT"/>
        </w:rPr>
        <w:t xml:space="preserve"> - 342 3738 966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</w:pPr>
      <w:r>
        <w:rPr>
          <w:rFonts w:ascii="Arial" w:hAnsi="Arial"/>
          <w:b w:val="1"/>
          <w:bCs w:val="1"/>
          <w:rtl w:val="0"/>
          <w:lang w:val="it-IT"/>
        </w:rPr>
        <w:t>Ufficio Stampa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Fonts w:ascii="Arial" w:hAnsi="Arial"/>
          <w:b w:val="1"/>
          <w:bCs w:val="1"/>
          <w:rtl w:val="0"/>
          <w:lang w:val="it-IT"/>
        </w:rPr>
        <w:t>Roberta Melasecca</w:t>
      </w:r>
      <w:r>
        <w:rPr>
          <w:rFonts w:ascii="Arial" w:hAnsi="Arial"/>
          <w:b w:val="1"/>
          <w:bCs w:val="1"/>
          <w:rtl w:val="0"/>
          <w:lang w:val="it-IT"/>
        </w:rPr>
        <w:t xml:space="preserve"> </w:t>
      </w:r>
      <w:r>
        <w:rPr>
          <w:rFonts w:ascii="Arial" w:hAnsi="Arial"/>
          <w:rtl w:val="0"/>
          <w:lang w:val="it-IT"/>
        </w:rPr>
        <w:t>Melasecca PressOffice</w:t>
      </w:r>
      <w:r>
        <w:rPr>
          <w:rFonts w:ascii="Arial" w:hAnsi="Arial"/>
          <w:rtl w:val="0"/>
          <w:lang w:val="it-IT"/>
        </w:rPr>
        <w:t xml:space="preserve"> - blowart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 xml:space="preserve">tel 349 494 5612 </w:t>
      </w:r>
      <w:r>
        <w:rPr>
          <w:rFonts w:ascii="Arial" w:hAnsi="Arial" w:hint="default"/>
          <w:rtl w:val="0"/>
          <w:lang w:val="it-IT"/>
        </w:rPr>
        <w:t xml:space="preserve">– </w:t>
      </w:r>
      <w:r>
        <w:rPr>
          <w:rFonts w:ascii="Arial" w:cs="Arial" w:hAnsi="Arial" w:eastAsia="Arial"/>
        </w:rPr>
        <w:fldChar w:fldCharType="begin" w:fldLock="0"/>
      </w:r>
      <w:r>
        <w:rPr>
          <w:rFonts w:ascii="Arial" w:cs="Arial" w:hAnsi="Arial" w:eastAsia="Arial"/>
        </w:rPr>
        <w:instrText xml:space="preserve"> HYPERLINK "mailto:roberta.melasecca@gmail.com"</w:instrText>
      </w:r>
      <w:r>
        <w:rPr>
          <w:rFonts w:ascii="Arial" w:cs="Arial" w:hAnsi="Arial" w:eastAsia="Arial"/>
        </w:rPr>
        <w:fldChar w:fldCharType="separate" w:fldLock="0"/>
      </w:r>
      <w:r>
        <w:rPr>
          <w:rFonts w:ascii="Arial" w:hAnsi="Arial"/>
          <w:rtl w:val="0"/>
          <w:lang w:val="it-IT"/>
        </w:rPr>
        <w:t>roberta.melasecca@gmail.com</w:t>
      </w:r>
      <w:r>
        <w:rPr>
          <w:rFonts w:ascii="Arial" w:cs="Arial" w:hAnsi="Arial" w:eastAsia="Arial"/>
        </w:rPr>
        <w:fldChar w:fldCharType="end" w:fldLock="0"/>
      </w:r>
      <w:r>
        <w:rPr>
          <w:rFonts w:ascii="Arial" w:cs="Arial" w:hAnsi="Arial" w:eastAsia="Arial"/>
        </w:rPr>
        <w:br w:type="textWrapping"/>
      </w:r>
      <w:r>
        <w:rPr>
          <w:rFonts w:ascii="Arial" w:cs="Arial" w:hAnsi="Arial" w:eastAsia="Arial"/>
        </w:rPr>
        <w:fldChar w:fldCharType="begin" w:fldLock="0"/>
      </w:r>
      <w:r>
        <w:rPr>
          <w:rFonts w:ascii="Arial" w:cs="Arial" w:hAnsi="Arial" w:eastAsia="Arial"/>
        </w:rPr>
        <w:instrText xml:space="preserve"> HYPERLINK "https://www.melaseccapressoffice.it/"</w:instrText>
      </w:r>
      <w:r>
        <w:rPr>
          <w:rFonts w:ascii="Arial" w:cs="Arial" w:hAnsi="Arial" w:eastAsia="Arial"/>
        </w:rPr>
        <w:fldChar w:fldCharType="separate" w:fldLock="0"/>
      </w:r>
      <w:r>
        <w:rPr>
          <w:rFonts w:ascii="Arial" w:hAnsi="Arial"/>
          <w:rtl w:val="0"/>
          <w:lang w:val="it-IT"/>
        </w:rPr>
        <w:t>www.melaseccapressoffice.it</w:t>
      </w:r>
      <w:r>
        <w:rPr>
          <w:rFonts w:ascii="Arial" w:cs="Arial" w:hAnsi="Arial" w:eastAsia="Arial"/>
        </w:rPr>
        <w:fldChar w:fldCharType="end" w:fldLock="0"/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12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2954458" cy="938571"/>
          <wp:effectExtent l="0" t="0" r="0" b="0"/>
          <wp:docPr id="1073741825" name="officeArt object" descr="LOGHI INSIEM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HI INSIEME.jpg" descr="LOGHI INSIEME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458" cy="9385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00"/>
      <w:u w:val="single" w:color="0000ff"/>
      <w14:textFill>
        <w14:solidFill>
          <w14:srgbClr w14:val="000000"/>
        </w14:solidFill>
      </w14:textFill>
    </w:rPr>
  </w:style>
  <w:style w:type="character" w:styleId="Hyperlink.1">
    <w:name w:val="Hyperlink.1"/>
    <w:basedOn w:val="Hyperlink.0"/>
    <w:next w:val="Hyperlink.1"/>
    <w:rPr>
      <w:u w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